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B9" w:rsidRPr="004A0FB9" w:rsidRDefault="004A0FB9" w:rsidP="004A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A0F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FB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Pr="004A0FB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4A0FB9" w:rsidRPr="004A0FB9" w:rsidRDefault="004A0FB9" w:rsidP="004A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A0FB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4A0FB9" w:rsidRPr="004A0FB9" w:rsidRDefault="004A0FB9" w:rsidP="004A0F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4A0FB9" w:rsidRPr="004A0FB9" w:rsidRDefault="004A0FB9" w:rsidP="004A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A0FB9" w:rsidRPr="004A0FB9" w:rsidTr="00153A3A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</w:tcBorders>
          </w:tcPr>
          <w:p w:rsidR="004A0FB9" w:rsidRPr="004A0FB9" w:rsidRDefault="004A0FB9" w:rsidP="004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4A0FB9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4A0FB9" w:rsidRPr="004A0FB9" w:rsidRDefault="004A0FB9" w:rsidP="004A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4A0FB9" w:rsidRPr="004A0FB9" w:rsidTr="00153A3A">
        <w:trPr>
          <w:cantSplit/>
        </w:trPr>
        <w:tc>
          <w:tcPr>
            <w:tcW w:w="5070" w:type="dxa"/>
          </w:tcPr>
          <w:p w:rsidR="004A0FB9" w:rsidRPr="004A0FB9" w:rsidRDefault="002F4E2C" w:rsidP="0028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4A0FB9" w:rsidRPr="004A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4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4A0FB9" w:rsidRPr="004A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4536" w:type="dxa"/>
          </w:tcPr>
          <w:p w:rsidR="004A0FB9" w:rsidRPr="004A0FB9" w:rsidRDefault="004A0FB9" w:rsidP="0023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  <w:r w:rsidR="0023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A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84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3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4A0FB9" w:rsidRPr="004A0FB9" w:rsidRDefault="004A0FB9" w:rsidP="004A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Иркутск</w:t>
      </w:r>
    </w:p>
    <w:p w:rsidR="004A0FB9" w:rsidRPr="004A0FB9" w:rsidRDefault="004A0FB9" w:rsidP="004A0FB9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5E0941" w:rsidRPr="00E5735E" w:rsidRDefault="005E0941" w:rsidP="005E0941">
      <w:pPr>
        <w:pStyle w:val="a4"/>
        <w:rPr>
          <w:sz w:val="28"/>
          <w:szCs w:val="28"/>
        </w:rPr>
      </w:pPr>
      <w:r w:rsidRPr="00E5735E">
        <w:rPr>
          <w:kern w:val="2"/>
          <w:sz w:val="28"/>
        </w:rPr>
        <w:t>Об обеспечении сохранности документации</w:t>
      </w:r>
    </w:p>
    <w:p w:rsidR="00F1160D" w:rsidRPr="004A0FB9" w:rsidRDefault="00F1160D" w:rsidP="00F1160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FB9" w:rsidRDefault="004A0FB9" w:rsidP="004A0FB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0D" w:rsidRPr="004A0FB9" w:rsidRDefault="00F1160D" w:rsidP="004A0FB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FB9" w:rsidRPr="004A0FB9" w:rsidRDefault="005E0941" w:rsidP="004A0F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94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целях обеспечения сохранности документов участковых избирательных комиссий (включая бюллетени для голосования) документации по общероссийскому голосованию по вопросу одобрения изменений в Конституцию Российской Федерации (далее – документы)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="00284D2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4A0FB9" w:rsidRPr="004A0FB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городская № 4 территориальная избирательная комиссия (Свердловский округ)</w:t>
      </w:r>
    </w:p>
    <w:p w:rsidR="004A0FB9" w:rsidRPr="004A0FB9" w:rsidRDefault="004A0FB9" w:rsidP="002352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E0941" w:rsidRPr="005E0941" w:rsidRDefault="005E0941" w:rsidP="005E094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помещение, в котором располагается Иркутская городская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округ), местом хранения документов участковых избирательных комиссий участков для голосования 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участковые избирательные комиссии)  до их передачи в территориальную избирательную комиссию в сроки, установленные постановлением Центральной избирательной комиссии от 10 июня 2020 года № 252/1861-7 «О Порядке хранения и передачи в архив документов, связанных с подготовкой и проведением общероссийского голосования по вопросу одобрения изменений в Конституцию Российской Федерации».</w:t>
      </w:r>
    </w:p>
    <w:p w:rsidR="005E0941" w:rsidRPr="005E0941" w:rsidRDefault="005E0941" w:rsidP="005E094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Председателям участковых избирательных комиссий обеспечить передачу указанных в пункте 1 настоящего решения документов одновременно с передачей в Иркутскую городскую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</w:t>
      </w: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округ) протокола участковой избирательной комиссии об итогах голосования по вопросу одобрения изменений в Конституцию Российской Федерации.</w:t>
      </w:r>
    </w:p>
    <w:p w:rsidR="005E0941" w:rsidRPr="005E0941" w:rsidRDefault="005E0941" w:rsidP="005E094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решение до сведения участковых избирательных комиссий.</w:t>
      </w:r>
    </w:p>
    <w:p w:rsidR="004A0FB9" w:rsidRPr="004A0FB9" w:rsidRDefault="004A0FB9" w:rsidP="005E094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4A0FB9" w:rsidRPr="004A0FB9" w:rsidRDefault="004A0FB9" w:rsidP="004A0F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4A0FB9" w:rsidRPr="004A0FB9" w:rsidTr="00153A3A">
        <w:tc>
          <w:tcPr>
            <w:tcW w:w="4662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F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93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F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A0FB9" w:rsidRPr="004A0FB9" w:rsidTr="00153A3A">
        <w:tc>
          <w:tcPr>
            <w:tcW w:w="4662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93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Деранжулина</w:t>
            </w:r>
          </w:p>
        </w:tc>
      </w:tr>
      <w:tr w:rsidR="004A0FB9" w:rsidRPr="004A0FB9" w:rsidTr="00153A3A">
        <w:tc>
          <w:tcPr>
            <w:tcW w:w="4662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</w:tcPr>
          <w:p w:rsidR="004A0FB9" w:rsidRPr="004A0FB9" w:rsidRDefault="004A0FB9" w:rsidP="004A0FB9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FB9" w:rsidRPr="004A0FB9" w:rsidTr="00153A3A">
        <w:tc>
          <w:tcPr>
            <w:tcW w:w="4662" w:type="dxa"/>
          </w:tcPr>
          <w:p w:rsidR="004A0FB9" w:rsidRPr="004A0FB9" w:rsidRDefault="004A0FB9" w:rsidP="004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4A0FB9" w:rsidRPr="004A0FB9" w:rsidRDefault="004A0FB9" w:rsidP="004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FB9" w:rsidRPr="004A0FB9" w:rsidRDefault="004A0FB9" w:rsidP="004A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B9" w:rsidRPr="004A0FB9" w:rsidRDefault="004A0FB9" w:rsidP="004A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B9" w:rsidRPr="004A0FB9" w:rsidRDefault="004A0FB9" w:rsidP="004A0FB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0FB9" w:rsidRPr="004A0FB9" w:rsidSect="00F0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7A6B"/>
    <w:multiLevelType w:val="hybridMultilevel"/>
    <w:tmpl w:val="F7B0C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B9"/>
    <w:rsid w:val="002352A3"/>
    <w:rsid w:val="00284D22"/>
    <w:rsid w:val="002F4E2C"/>
    <w:rsid w:val="003C2EF3"/>
    <w:rsid w:val="004A0FB9"/>
    <w:rsid w:val="005E0941"/>
    <w:rsid w:val="006C1C3B"/>
    <w:rsid w:val="00AA61C7"/>
    <w:rsid w:val="00CA78ED"/>
    <w:rsid w:val="00F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1C7F-C1CC-4A6C-9BC7-45658DE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0D"/>
    <w:pPr>
      <w:ind w:left="720"/>
      <w:contextualSpacing/>
    </w:pPr>
  </w:style>
  <w:style w:type="paragraph" w:styleId="a4">
    <w:name w:val="Body Text"/>
    <w:basedOn w:val="a"/>
    <w:link w:val="a5"/>
    <w:rsid w:val="005E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0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Andrew</cp:lastModifiedBy>
  <cp:revision>5</cp:revision>
  <dcterms:created xsi:type="dcterms:W3CDTF">2020-07-01T08:39:00Z</dcterms:created>
  <dcterms:modified xsi:type="dcterms:W3CDTF">2020-09-04T01:05:00Z</dcterms:modified>
</cp:coreProperties>
</file>